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3B8" w:rsidRPr="000E63B8" w:rsidRDefault="000E63B8" w:rsidP="000E63B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63B8">
        <w:rPr>
          <w:rFonts w:ascii="Times New Roman" w:hAnsi="Times New Roman" w:cs="Times New Roman"/>
          <w:b/>
          <w:sz w:val="28"/>
          <w:szCs w:val="28"/>
        </w:rPr>
        <w:t>ЭССЕ - ОГРАЖДАЮЩИЕ КОНСТРУКЦИИ КОТЛОВАНОВ</w:t>
      </w:r>
    </w:p>
    <w:p w:rsidR="00BE5CCC" w:rsidRPr="00BE5CCC" w:rsidRDefault="00BE5CCC" w:rsidP="000E63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E5CCC">
        <w:rPr>
          <w:rFonts w:ascii="Times New Roman" w:hAnsi="Times New Roman" w:cs="Times New Roman"/>
          <w:sz w:val="28"/>
          <w:szCs w:val="28"/>
        </w:rPr>
        <w:t>Карлов Е. Е. 19-МСС-2п</w:t>
      </w:r>
    </w:p>
    <w:p w:rsidR="000E63B8" w:rsidRPr="000E63B8" w:rsidRDefault="000E63B8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E63B8">
        <w:rPr>
          <w:rFonts w:ascii="Times New Roman" w:hAnsi="Times New Roman" w:cs="Times New Roman"/>
          <w:sz w:val="28"/>
          <w:szCs w:val="28"/>
          <w:u w:val="single"/>
        </w:rPr>
        <w:t>Проработав представленный преподавателем материал – презентацию и фильмы по ограждающим конструкциям котлованов, делаю следующие выводы.</w:t>
      </w:r>
    </w:p>
    <w:p w:rsidR="00FC609D" w:rsidRDefault="00BE5CCC" w:rsidP="000E63B8">
      <w:pPr>
        <w:spacing w:before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5CCC">
        <w:rPr>
          <w:rFonts w:ascii="Times New Roman" w:hAnsi="Times New Roman" w:cs="Times New Roman"/>
          <w:sz w:val="28"/>
          <w:szCs w:val="28"/>
        </w:rPr>
        <w:t>Эффективность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5CCC">
        <w:rPr>
          <w:rFonts w:ascii="Times New Roman" w:hAnsi="Times New Roman" w:cs="Times New Roman"/>
          <w:sz w:val="28"/>
          <w:szCs w:val="28"/>
        </w:rPr>
        <w:t>применения того или иного типа ограждения определяется грунтовыми и гидрогеологическими условиями, глубиной и размерами котлована, наличием окружающих зданий, сооружений и коммуникаций.</w:t>
      </w:r>
    </w:p>
    <w:p w:rsidR="005D7C61" w:rsidRDefault="00BE5CC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Рассмотрим 4 вида </w:t>
      </w:r>
      <w:r w:rsidRPr="00BE5CCC">
        <w:rPr>
          <w:rFonts w:ascii="Times New Roman" w:hAnsi="Times New Roman" w:cs="Times New Roman"/>
          <w:sz w:val="28"/>
          <w:szCs w:val="28"/>
        </w:rPr>
        <w:t>ограждающи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5CCC">
        <w:rPr>
          <w:rFonts w:ascii="Times New Roman" w:hAnsi="Times New Roman" w:cs="Times New Roman"/>
          <w:sz w:val="28"/>
          <w:szCs w:val="28"/>
        </w:rPr>
        <w:t xml:space="preserve"> конструкци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E5CCC">
        <w:rPr>
          <w:rFonts w:ascii="Times New Roman" w:hAnsi="Times New Roman" w:cs="Times New Roman"/>
          <w:sz w:val="28"/>
          <w:szCs w:val="28"/>
        </w:rPr>
        <w:t xml:space="preserve"> котлован</w:t>
      </w:r>
      <w:r>
        <w:rPr>
          <w:rFonts w:ascii="Times New Roman" w:hAnsi="Times New Roman" w:cs="Times New Roman"/>
          <w:sz w:val="28"/>
          <w:szCs w:val="28"/>
        </w:rPr>
        <w:t>а:</w:t>
      </w:r>
      <w:bookmarkStart w:id="0" w:name="_GoBack"/>
      <w:bookmarkEnd w:id="0"/>
    </w:p>
    <w:p w:rsidR="00BE5CCC" w:rsidRPr="000E63B8" w:rsidRDefault="00BE5CCC" w:rsidP="000E63B8">
      <w:pPr>
        <w:spacing w:before="120" w:after="12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63B8">
        <w:rPr>
          <w:rFonts w:ascii="Times New Roman" w:hAnsi="Times New Roman" w:cs="Times New Roman"/>
          <w:i/>
          <w:sz w:val="28"/>
          <w:szCs w:val="28"/>
        </w:rPr>
        <w:t>1 - Шпунтовые ограждения котлованов</w:t>
      </w:r>
      <w:r w:rsidR="000E63B8">
        <w:rPr>
          <w:rFonts w:ascii="Times New Roman" w:hAnsi="Times New Roman" w:cs="Times New Roman"/>
          <w:i/>
          <w:sz w:val="28"/>
          <w:szCs w:val="28"/>
        </w:rPr>
        <w:t>.</w:t>
      </w:r>
    </w:p>
    <w:p w:rsidR="000E63B8" w:rsidRDefault="00BE5CC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5CCC">
        <w:rPr>
          <w:rFonts w:ascii="Times New Roman" w:hAnsi="Times New Roman" w:cs="Times New Roman"/>
          <w:sz w:val="28"/>
          <w:szCs w:val="28"/>
        </w:rPr>
        <w:t xml:space="preserve">Шпунтовые ограждения котлованов широко используются в гидротехническом строительстве в условиях слабых водонасыщенных грунтов при высоких отметках уровня подземных вод.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E5CCC">
        <w:rPr>
          <w:rFonts w:ascii="Times New Roman" w:hAnsi="Times New Roman" w:cs="Times New Roman"/>
          <w:sz w:val="28"/>
          <w:szCs w:val="28"/>
        </w:rPr>
        <w:t>Шпунтовые элементы стен представляют собой стальные профили U– , Z-образного поперечного сечения или плоские, снабженные замковыми захватами по краям, позволяющими фиксировать один элемент относительно д</w:t>
      </w:r>
      <w:r>
        <w:rPr>
          <w:rFonts w:ascii="Times New Roman" w:hAnsi="Times New Roman" w:cs="Times New Roman"/>
          <w:sz w:val="28"/>
          <w:szCs w:val="28"/>
        </w:rPr>
        <w:t xml:space="preserve">ругого в вертикальном положении». </w:t>
      </w:r>
      <w:r w:rsidRPr="00BE5CCC">
        <w:rPr>
          <w:rFonts w:ascii="Times New Roman" w:hAnsi="Times New Roman" w:cs="Times New Roman"/>
          <w:sz w:val="28"/>
          <w:szCs w:val="28"/>
        </w:rPr>
        <w:t>Ограничением для использования шпунта является сложность или невозможность его погружения в гравелистых, скальных и полускальных грунтах. Другим его недостатком является достаточно высокая стоимость. В условиях города при наличии застройки использование шпунта может быть рекомендовано только при отсутствии в геологическом разрезе прочных грунтов, так как в ином случае погружение шпунта может привести к развитию значительных осадок близрасположенных зданий, а также к дискомфорту из-за шума для их жителей.</w:t>
      </w:r>
    </w:p>
    <w:p w:rsidR="000E63B8" w:rsidRPr="000E63B8" w:rsidRDefault="00BE5CCC" w:rsidP="000E63B8">
      <w:pPr>
        <w:spacing w:before="120" w:after="12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63B8">
        <w:rPr>
          <w:rFonts w:ascii="Times New Roman" w:hAnsi="Times New Roman" w:cs="Times New Roman"/>
          <w:i/>
          <w:sz w:val="28"/>
          <w:szCs w:val="28"/>
        </w:rPr>
        <w:t xml:space="preserve">2 </w:t>
      </w:r>
      <w:r w:rsidR="000E63B8" w:rsidRPr="000E63B8">
        <w:rPr>
          <w:rFonts w:ascii="Times New Roman" w:hAnsi="Times New Roman" w:cs="Times New Roman"/>
          <w:i/>
          <w:sz w:val="28"/>
          <w:szCs w:val="28"/>
        </w:rPr>
        <w:t>–</w:t>
      </w:r>
      <w:r w:rsidRPr="000E63B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E63B8" w:rsidRPr="000E63B8">
        <w:rPr>
          <w:rFonts w:ascii="Times New Roman" w:hAnsi="Times New Roman" w:cs="Times New Roman"/>
          <w:i/>
          <w:sz w:val="28"/>
          <w:szCs w:val="28"/>
        </w:rPr>
        <w:t xml:space="preserve">Система ограждения </w:t>
      </w:r>
      <w:r w:rsidRPr="000E63B8">
        <w:rPr>
          <w:rFonts w:ascii="Times New Roman" w:hAnsi="Times New Roman" w:cs="Times New Roman"/>
          <w:i/>
          <w:sz w:val="28"/>
          <w:szCs w:val="28"/>
        </w:rPr>
        <w:t>«Стена в грунте»</w:t>
      </w:r>
      <w:r w:rsidR="000E63B8" w:rsidRPr="000E63B8">
        <w:rPr>
          <w:rFonts w:ascii="Times New Roman" w:hAnsi="Times New Roman" w:cs="Times New Roman"/>
          <w:i/>
          <w:sz w:val="28"/>
          <w:szCs w:val="28"/>
        </w:rPr>
        <w:t>.</w:t>
      </w:r>
    </w:p>
    <w:p w:rsidR="005D7C61" w:rsidRDefault="000E63B8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E5CCC" w:rsidRPr="00BE5CCC">
        <w:rPr>
          <w:rFonts w:ascii="Times New Roman" w:hAnsi="Times New Roman" w:cs="Times New Roman"/>
          <w:sz w:val="28"/>
          <w:szCs w:val="28"/>
        </w:rPr>
        <w:t xml:space="preserve"> современных условиях является наиболее универсальной конструкцией, используемой в подземном строительстве для устройства ограждения котлованов и защиты от подземных вод. Для проходки траншеи в мягких, легко разрабатываемых грунтах применяют плоские ковшовые грейферы, для устройства траншей при наличии скальных и полускальных грунтов применяют навесное оборудование непрерывного роторного действия – гидрофрезы. </w:t>
      </w:r>
      <w:r w:rsidR="005D7C61" w:rsidRPr="005D7C61">
        <w:rPr>
          <w:rFonts w:ascii="Times New Roman" w:hAnsi="Times New Roman" w:cs="Times New Roman"/>
          <w:sz w:val="28"/>
          <w:szCs w:val="28"/>
        </w:rPr>
        <w:t>Устройство траншейных «стен в грунте» в городских условиях все же имеет ряд ограничений, связанных в первую очередь с возможностью ухода бентонитового раствора в полости в техногенных отложениях и макропористых грунтах. Опасным является также проникновение глинистой суспензии в инженерные коммуникации при их близком расположении. Недостатком «стены в грунте» является ее высокая стоимость.</w:t>
      </w:r>
      <w:r w:rsidR="005D7C61">
        <w:rPr>
          <w:rFonts w:ascii="Times New Roman" w:hAnsi="Times New Roman" w:cs="Times New Roman"/>
          <w:sz w:val="28"/>
          <w:szCs w:val="28"/>
        </w:rPr>
        <w:t xml:space="preserve"> Что было сказано и показано на видео материале.</w:t>
      </w:r>
    </w:p>
    <w:p w:rsidR="000E63B8" w:rsidRPr="000E63B8" w:rsidRDefault="005D7C61" w:rsidP="000E63B8">
      <w:pPr>
        <w:spacing w:before="120" w:after="12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63B8">
        <w:rPr>
          <w:rFonts w:ascii="Times New Roman" w:hAnsi="Times New Roman" w:cs="Times New Roman"/>
          <w:i/>
          <w:sz w:val="28"/>
          <w:szCs w:val="28"/>
        </w:rPr>
        <w:t xml:space="preserve">3 - Ограждения котлована из буросекущихся свай. </w:t>
      </w:r>
    </w:p>
    <w:p w:rsidR="005D7C61" w:rsidRDefault="005D7C61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C61">
        <w:rPr>
          <w:rFonts w:ascii="Times New Roman" w:hAnsi="Times New Roman" w:cs="Times New Roman"/>
          <w:sz w:val="28"/>
          <w:szCs w:val="28"/>
        </w:rPr>
        <w:t xml:space="preserve">В условиях, когда потери бентонитового раствора в грунтах возможны, а </w:t>
      </w:r>
      <w:r w:rsidRPr="005D7C61">
        <w:rPr>
          <w:rFonts w:ascii="Times New Roman" w:hAnsi="Times New Roman" w:cs="Times New Roman"/>
          <w:sz w:val="28"/>
          <w:szCs w:val="28"/>
        </w:rPr>
        <w:lastRenderedPageBreak/>
        <w:t>также при сложной форме конфигурации подземного сооружения в плане все более широкое применение находит устройство ограждений котлована из буросекущихся свай. К преимуществам из буро</w:t>
      </w:r>
      <w:r>
        <w:rPr>
          <w:rFonts w:ascii="Times New Roman" w:hAnsi="Times New Roman" w:cs="Times New Roman"/>
          <w:sz w:val="28"/>
          <w:szCs w:val="28"/>
        </w:rPr>
        <w:t xml:space="preserve">секущихся свай следует отнести: </w:t>
      </w:r>
      <w:r w:rsidRPr="005D7C61">
        <w:rPr>
          <w:rFonts w:ascii="Times New Roman" w:hAnsi="Times New Roman" w:cs="Times New Roman"/>
          <w:sz w:val="28"/>
          <w:szCs w:val="28"/>
        </w:rPr>
        <w:t>сокращение потребности в механизмах и транспорте;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7C61">
        <w:rPr>
          <w:rFonts w:ascii="Times New Roman" w:hAnsi="Times New Roman" w:cs="Times New Roman"/>
          <w:sz w:val="28"/>
          <w:szCs w:val="28"/>
        </w:rPr>
        <w:t>повышение надежности сооружений за счет уменьшения общих и неравномерных осадок;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7C61">
        <w:rPr>
          <w:rFonts w:ascii="Times New Roman" w:hAnsi="Times New Roman" w:cs="Times New Roman"/>
          <w:sz w:val="28"/>
          <w:szCs w:val="28"/>
        </w:rPr>
        <w:t>снижение влияния зимнего периода на темпы и качество работ;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7C61">
        <w:rPr>
          <w:rFonts w:ascii="Times New Roman" w:hAnsi="Times New Roman" w:cs="Times New Roman"/>
          <w:sz w:val="28"/>
          <w:szCs w:val="28"/>
        </w:rPr>
        <w:t>возможность использования в качестве основания прочных грунтов, залегающих на большой глубине</w:t>
      </w:r>
      <w:proofErr w:type="gramStart"/>
      <w:r w:rsidRPr="005D7C61">
        <w:rPr>
          <w:rFonts w:ascii="Times New Roman" w:hAnsi="Times New Roman" w:cs="Times New Roman"/>
          <w:sz w:val="28"/>
          <w:szCs w:val="28"/>
        </w:rPr>
        <w:t>;в</w:t>
      </w:r>
      <w:proofErr w:type="gramEnd"/>
      <w:r w:rsidRPr="005D7C61">
        <w:rPr>
          <w:rFonts w:ascii="Times New Roman" w:hAnsi="Times New Roman" w:cs="Times New Roman"/>
          <w:sz w:val="28"/>
          <w:szCs w:val="28"/>
        </w:rPr>
        <w:t>озможность устраивать сваи без армирования в нижней ее части, где отсутствует передача моментов и горизонтальных сил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D7C61" w:rsidRDefault="005D7C61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C61">
        <w:rPr>
          <w:rFonts w:ascii="Times New Roman" w:hAnsi="Times New Roman" w:cs="Times New Roman"/>
          <w:sz w:val="28"/>
          <w:szCs w:val="28"/>
        </w:rPr>
        <w:t>К недостаткам таких подпорных стен можно отнести худшую гидроизоляцию, чем у траншейных «стен в грунте», а также достаточно высокую стоимость. При некачественном выполнении свай в неустойчивых водонасыщенных грунтах следует опасаться возможных прорывов грунтовой массы в котлован через дефектные стыки.</w:t>
      </w:r>
    </w:p>
    <w:p w:rsidR="005D7C61" w:rsidRDefault="00850EDE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EDE">
        <w:rPr>
          <w:rFonts w:ascii="Times New Roman" w:hAnsi="Times New Roman" w:cs="Times New Roman"/>
          <w:sz w:val="28"/>
          <w:szCs w:val="28"/>
        </w:rPr>
        <w:t>Все шире в последние годы при устройстве котлованов стала применяться струйная технология (jet-grouting). Суть этой технологии заключается в перемешивании грунта с цементным раствором или в полном замещении грунта раствором</w:t>
      </w:r>
      <w:r>
        <w:rPr>
          <w:rFonts w:ascii="Times New Roman" w:hAnsi="Times New Roman" w:cs="Times New Roman"/>
          <w:sz w:val="28"/>
          <w:szCs w:val="28"/>
        </w:rPr>
        <w:t xml:space="preserve"> с помощью высоконапорной струи,</w:t>
      </w:r>
      <w:r w:rsidRPr="00850E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 показано на видео материале</w:t>
      </w:r>
    </w:p>
    <w:p w:rsidR="005D7C61" w:rsidRPr="000E63B8" w:rsidRDefault="005D7C61" w:rsidP="000E63B8">
      <w:pPr>
        <w:spacing w:before="120" w:after="12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63B8">
        <w:rPr>
          <w:rFonts w:ascii="Times New Roman" w:hAnsi="Times New Roman" w:cs="Times New Roman"/>
          <w:i/>
          <w:sz w:val="28"/>
          <w:szCs w:val="28"/>
        </w:rPr>
        <w:t>4.</w:t>
      </w:r>
      <w:r w:rsidRPr="000E63B8">
        <w:rPr>
          <w:rFonts w:asciiTheme="majorHAnsi" w:eastAsiaTheme="majorEastAsia" w:hAnsi="Franklin Gothic Book" w:cstheme="majorBidi"/>
          <w:i/>
          <w:color w:val="1F497D" w:themeColor="text2"/>
          <w:kern w:val="24"/>
          <w:position w:val="1"/>
          <w:sz w:val="52"/>
          <w:szCs w:val="52"/>
        </w:rPr>
        <w:t xml:space="preserve"> </w:t>
      </w:r>
      <w:r w:rsidRPr="000E63B8">
        <w:rPr>
          <w:rFonts w:ascii="Times New Roman" w:hAnsi="Times New Roman" w:cs="Times New Roman"/>
          <w:i/>
          <w:sz w:val="28"/>
          <w:szCs w:val="28"/>
        </w:rPr>
        <w:t>Анкерное крепление стен котлована</w:t>
      </w:r>
      <w:r w:rsidR="000E63B8" w:rsidRPr="000E63B8">
        <w:rPr>
          <w:rFonts w:ascii="Times New Roman" w:hAnsi="Times New Roman" w:cs="Times New Roman"/>
          <w:i/>
          <w:sz w:val="28"/>
          <w:szCs w:val="28"/>
        </w:rPr>
        <w:t>.</w:t>
      </w:r>
    </w:p>
    <w:p w:rsidR="0050232C" w:rsidRDefault="005D7C61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C61">
        <w:rPr>
          <w:rFonts w:ascii="Times New Roman" w:hAnsi="Times New Roman" w:cs="Times New Roman"/>
          <w:sz w:val="28"/>
          <w:szCs w:val="28"/>
        </w:rPr>
        <w:t>Часто стенки котлованов невозможно закрепить традиционными способами, в таких случаях закрепление выполняется с помощью анкеров. Такой подход обычно используется при невозможности установить в котловане распорки, когда по различным причинам не могут быть использованы поперечные балки, когда различно давление земли на стенки котлована, при наличии рядом напорных грунтовых вод или прочих факторов.</w:t>
      </w:r>
      <w:r w:rsidR="00850EDE">
        <w:t xml:space="preserve"> </w:t>
      </w:r>
      <w:r w:rsidR="00850EDE" w:rsidRPr="00850EDE">
        <w:rPr>
          <w:rFonts w:ascii="Times New Roman" w:hAnsi="Times New Roman" w:cs="Times New Roman"/>
          <w:sz w:val="28"/>
          <w:szCs w:val="28"/>
        </w:rPr>
        <w:t xml:space="preserve">Чтобы анкерное крепление, которое уже установлено, не могло создавать помех при последующих работах, оно может быть выполнено извлекаемым. </w:t>
      </w:r>
      <w:r w:rsidR="0050232C" w:rsidRPr="0050232C">
        <w:rPr>
          <w:rFonts w:ascii="Times New Roman" w:hAnsi="Times New Roman" w:cs="Times New Roman"/>
          <w:sz w:val="28"/>
          <w:szCs w:val="28"/>
        </w:rPr>
        <w:t>По способу устройства анкеры подразделяются на буровые, завинчиваемые, задавливаемые, забивные и комбинированные.</w:t>
      </w:r>
    </w:p>
    <w:p w:rsidR="00850EDE" w:rsidRPr="00850EDE" w:rsidRDefault="00850EDE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EDE">
        <w:rPr>
          <w:rFonts w:ascii="Times New Roman" w:hAnsi="Times New Roman" w:cs="Times New Roman"/>
          <w:sz w:val="28"/>
          <w:szCs w:val="28"/>
        </w:rPr>
        <w:t xml:space="preserve">В настоящее время существует достаточное количество разработок разных типов подобных конструкций. К примеру, это могут быть анкерные крепления с обрываемыми канатами, крепления с применением арматурного стержня виннового профиля, вывинчиваемого из прикорневой части. </w:t>
      </w:r>
    </w:p>
    <w:p w:rsidR="0050232C" w:rsidRPr="0050232C" w:rsidRDefault="0050232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32C">
        <w:rPr>
          <w:rFonts w:ascii="Times New Roman" w:hAnsi="Times New Roman" w:cs="Times New Roman"/>
          <w:sz w:val="28"/>
          <w:szCs w:val="28"/>
        </w:rPr>
        <w:t xml:space="preserve">Преимущества анкеровки заключаются в удобстве организации этих работ, возможности несимметричной выемки котлованов, а также экономической эффективности для котлованов большой площади. </w:t>
      </w:r>
    </w:p>
    <w:p w:rsidR="0050232C" w:rsidRDefault="0050232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32C">
        <w:rPr>
          <w:rFonts w:ascii="Times New Roman" w:hAnsi="Times New Roman" w:cs="Times New Roman"/>
          <w:sz w:val="28"/>
          <w:szCs w:val="28"/>
        </w:rPr>
        <w:t xml:space="preserve">К недостаткам можно отнести: </w:t>
      </w:r>
    </w:p>
    <w:p w:rsidR="0050232C" w:rsidRDefault="0050232C" w:rsidP="000E63B8">
      <w:pPr>
        <w:tabs>
          <w:tab w:val="left" w:pos="284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0232C">
        <w:rPr>
          <w:rFonts w:ascii="Times New Roman" w:hAnsi="Times New Roman" w:cs="Times New Roman"/>
          <w:sz w:val="28"/>
          <w:szCs w:val="28"/>
        </w:rPr>
        <w:t xml:space="preserve"> </w:t>
      </w:r>
      <w:r w:rsidR="007E4C10">
        <w:rPr>
          <w:rFonts w:ascii="Times New Roman" w:hAnsi="Times New Roman" w:cs="Times New Roman"/>
          <w:sz w:val="28"/>
          <w:szCs w:val="28"/>
        </w:rPr>
        <w:t xml:space="preserve">   </w:t>
      </w:r>
      <w:r w:rsidRPr="0050232C">
        <w:rPr>
          <w:rFonts w:ascii="Times New Roman" w:hAnsi="Times New Roman" w:cs="Times New Roman"/>
          <w:sz w:val="28"/>
          <w:szCs w:val="28"/>
        </w:rPr>
        <w:t xml:space="preserve">необходимость выполнения инженерно-геологических изысканий вне строительной площадки, что не всегда возможно. </w:t>
      </w:r>
    </w:p>
    <w:p w:rsidR="0050232C" w:rsidRDefault="0050232C" w:rsidP="000E63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0232C">
        <w:rPr>
          <w:rFonts w:ascii="Times New Roman" w:hAnsi="Times New Roman" w:cs="Times New Roman"/>
          <w:sz w:val="28"/>
          <w:szCs w:val="28"/>
        </w:rPr>
        <w:t xml:space="preserve"> </w:t>
      </w:r>
      <w:r w:rsidR="007E4C10">
        <w:rPr>
          <w:rFonts w:ascii="Times New Roman" w:hAnsi="Times New Roman" w:cs="Times New Roman"/>
          <w:sz w:val="28"/>
          <w:szCs w:val="28"/>
        </w:rPr>
        <w:t xml:space="preserve">       </w:t>
      </w:r>
      <w:r w:rsidRPr="0050232C">
        <w:rPr>
          <w:rFonts w:ascii="Times New Roman" w:hAnsi="Times New Roman" w:cs="Times New Roman"/>
          <w:sz w:val="28"/>
          <w:szCs w:val="28"/>
        </w:rPr>
        <w:t xml:space="preserve">когда анкерные головки расположены ниже уровня грунтовых вод, трудно обеспечить их гидроизоляцию. </w:t>
      </w:r>
    </w:p>
    <w:p w:rsidR="0050232C" w:rsidRDefault="0050232C" w:rsidP="000E63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0232C">
        <w:rPr>
          <w:rFonts w:ascii="Times New Roman" w:hAnsi="Times New Roman" w:cs="Times New Roman"/>
          <w:sz w:val="28"/>
          <w:szCs w:val="28"/>
        </w:rPr>
        <w:t xml:space="preserve"> </w:t>
      </w:r>
      <w:r w:rsidR="000E63B8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0232C">
        <w:rPr>
          <w:rFonts w:ascii="Times New Roman" w:hAnsi="Times New Roman" w:cs="Times New Roman"/>
          <w:sz w:val="28"/>
          <w:szCs w:val="28"/>
        </w:rPr>
        <w:t xml:space="preserve">спользование анкеров в слабом грунте нецелесообразно. </w:t>
      </w:r>
    </w:p>
    <w:p w:rsidR="0050232C" w:rsidRDefault="007E4C10" w:rsidP="000E63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0232C" w:rsidRPr="0050232C">
        <w:rPr>
          <w:rFonts w:ascii="Times New Roman" w:hAnsi="Times New Roman" w:cs="Times New Roman"/>
          <w:sz w:val="28"/>
          <w:szCs w:val="28"/>
        </w:rPr>
        <w:t xml:space="preserve"> </w:t>
      </w:r>
      <w:r w:rsidR="000E63B8">
        <w:rPr>
          <w:rFonts w:ascii="Times New Roman" w:hAnsi="Times New Roman" w:cs="Times New Roman"/>
          <w:sz w:val="28"/>
          <w:szCs w:val="28"/>
        </w:rPr>
        <w:t xml:space="preserve">    </w:t>
      </w:r>
      <w:r w:rsidR="0050232C" w:rsidRPr="0050232C">
        <w:rPr>
          <w:rFonts w:ascii="Times New Roman" w:hAnsi="Times New Roman" w:cs="Times New Roman"/>
          <w:sz w:val="28"/>
          <w:szCs w:val="28"/>
        </w:rPr>
        <w:t xml:space="preserve">в зависимости от близкого расположения инженерных коммуникаций и </w:t>
      </w:r>
      <w:r w:rsidR="0050232C" w:rsidRPr="0050232C">
        <w:rPr>
          <w:rFonts w:ascii="Times New Roman" w:hAnsi="Times New Roman" w:cs="Times New Roman"/>
          <w:sz w:val="28"/>
          <w:szCs w:val="28"/>
        </w:rPr>
        <w:lastRenderedPageBreak/>
        <w:t xml:space="preserve">фундаментов соседних зданий не всегда удается установить анкеры. </w:t>
      </w:r>
    </w:p>
    <w:p w:rsidR="005D7C61" w:rsidRDefault="000E63B8" w:rsidP="000E63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0232C" w:rsidRPr="0050232C">
        <w:rPr>
          <w:rFonts w:ascii="Times New Roman" w:hAnsi="Times New Roman" w:cs="Times New Roman"/>
          <w:sz w:val="28"/>
          <w:szCs w:val="28"/>
        </w:rPr>
        <w:t>выполнение анкеров под существующие фундаменты вызывает дополнительную деформацию.</w:t>
      </w:r>
    </w:p>
    <w:p w:rsidR="000E63B8" w:rsidRDefault="000E63B8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Анализируя большое количество представленных на рынке материалов, хочется отметить конструкции виниловых шпунтов. Они имеют хорошие механические параметры и прочность, высокую коррозионную стойкость, просты в установке, имеют эстетичный внешний вид. Кроме того, производители учли экологическую сторону, применяя для производства вторичную переработку ПВХ продуктов, тем самым создали экономически выгодные конструкции, что в современном строительстве очень важно.</w:t>
      </w:r>
    </w:p>
    <w:p w:rsidR="00115D50" w:rsidRDefault="00115D50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3B8" w:rsidRPr="00A02231" w:rsidRDefault="000E63B8" w:rsidP="000E63B8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02231">
        <w:rPr>
          <w:rFonts w:ascii="Times New Roman" w:hAnsi="Times New Roman" w:cs="Times New Roman"/>
          <w:b/>
          <w:sz w:val="28"/>
          <w:szCs w:val="28"/>
          <w:u w:val="single"/>
        </w:rPr>
        <w:t>Рекомендации преподавателя.</w:t>
      </w:r>
    </w:p>
    <w:p w:rsidR="000E63B8" w:rsidRDefault="00A02231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Эссе представлено типа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аналитическое. В Эссе не рассмотрены вопросы организации самого процесса установки, наличие механизированных и ручных средств, организации труда рабочих, условия безопасных способов ведения работ. Не выполнен анализ фильмов по данным технологиям.</w:t>
      </w:r>
    </w:p>
    <w:p w:rsidR="00A02231" w:rsidRDefault="00A02231" w:rsidP="000E63B8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2231">
        <w:rPr>
          <w:rFonts w:ascii="Times New Roman" w:hAnsi="Times New Roman" w:cs="Times New Roman"/>
          <w:i/>
          <w:sz w:val="28"/>
          <w:szCs w:val="28"/>
        </w:rPr>
        <w:t>Оценка – 92 балла.</w:t>
      </w:r>
      <w:r w:rsidRPr="00A02231">
        <w:rPr>
          <w:rFonts w:ascii="Times New Roman" w:hAnsi="Times New Roman" w:cs="Times New Roman"/>
          <w:i/>
          <w:sz w:val="28"/>
          <w:szCs w:val="28"/>
        </w:rPr>
        <w:tab/>
      </w:r>
      <w:r w:rsidRPr="00A02231">
        <w:rPr>
          <w:rFonts w:ascii="Times New Roman" w:hAnsi="Times New Roman" w:cs="Times New Roman"/>
          <w:i/>
          <w:sz w:val="28"/>
          <w:szCs w:val="28"/>
        </w:rPr>
        <w:tab/>
      </w:r>
      <w:r w:rsidRPr="00A02231">
        <w:rPr>
          <w:rFonts w:ascii="Times New Roman" w:hAnsi="Times New Roman" w:cs="Times New Roman"/>
          <w:i/>
          <w:sz w:val="28"/>
          <w:szCs w:val="28"/>
        </w:rPr>
        <w:tab/>
      </w:r>
      <w:r w:rsidRPr="00A02231">
        <w:rPr>
          <w:rFonts w:ascii="Times New Roman" w:hAnsi="Times New Roman" w:cs="Times New Roman"/>
          <w:i/>
          <w:sz w:val="28"/>
          <w:szCs w:val="28"/>
        </w:rPr>
        <w:tab/>
      </w:r>
      <w:r w:rsidRPr="00A02231">
        <w:rPr>
          <w:rFonts w:ascii="Times New Roman" w:hAnsi="Times New Roman" w:cs="Times New Roman"/>
          <w:i/>
          <w:sz w:val="28"/>
          <w:szCs w:val="28"/>
        </w:rPr>
        <w:tab/>
        <w:t>А.Гольцев</w:t>
      </w:r>
    </w:p>
    <w:p w:rsidR="0020276C" w:rsidRDefault="0020276C" w:rsidP="000E63B8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0276C" w:rsidRDefault="0020276C" w:rsidP="000E63B8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0276C" w:rsidRPr="0020276C" w:rsidRDefault="0020276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20276C">
        <w:rPr>
          <w:rFonts w:ascii="Times New Roman" w:hAnsi="Times New Roman" w:cs="Times New Roman"/>
          <w:sz w:val="28"/>
          <w:szCs w:val="28"/>
          <w:highlight w:val="yellow"/>
        </w:rPr>
        <w:t>Общие требования по праработке лекций по дисциплине</w:t>
      </w:r>
      <w:proofErr w:type="gramStart"/>
      <w:r w:rsidRPr="0020276C">
        <w:rPr>
          <w:rFonts w:ascii="Times New Roman" w:hAnsi="Times New Roman" w:cs="Times New Roman"/>
          <w:sz w:val="28"/>
          <w:szCs w:val="28"/>
          <w:highlight w:val="yellow"/>
        </w:rPr>
        <w:t xml:space="preserve"> :</w:t>
      </w:r>
      <w:proofErr w:type="gramEnd"/>
      <w:r w:rsidRPr="0020276C">
        <w:rPr>
          <w:rFonts w:ascii="Times New Roman" w:hAnsi="Times New Roman" w:cs="Times New Roman"/>
          <w:sz w:val="28"/>
          <w:szCs w:val="28"/>
          <w:highlight w:val="yellow"/>
        </w:rPr>
        <w:t xml:space="preserve"> «Современные методы возведения зданий и сооружений».</w:t>
      </w:r>
    </w:p>
    <w:p w:rsidR="0020276C" w:rsidRPr="0020276C" w:rsidRDefault="0020276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20276C">
        <w:rPr>
          <w:rFonts w:ascii="Times New Roman" w:hAnsi="Times New Roman" w:cs="Times New Roman"/>
          <w:sz w:val="28"/>
          <w:szCs w:val="28"/>
          <w:highlight w:val="yellow"/>
        </w:rPr>
        <w:t>1.Первые 6 лекций – разбираются презентации и фильмы, представленные преподавателем и пишется эссе типа</w:t>
      </w:r>
      <w:proofErr w:type="gramStart"/>
      <w:r w:rsidRPr="0020276C">
        <w:rPr>
          <w:rFonts w:ascii="Times New Roman" w:hAnsi="Times New Roman" w:cs="Times New Roman"/>
          <w:sz w:val="28"/>
          <w:szCs w:val="28"/>
          <w:highlight w:val="yellow"/>
        </w:rPr>
        <w:t xml:space="preserve"> В</w:t>
      </w:r>
      <w:proofErr w:type="gramEnd"/>
      <w:r w:rsidRPr="0020276C">
        <w:rPr>
          <w:rFonts w:ascii="Times New Roman" w:hAnsi="Times New Roman" w:cs="Times New Roman"/>
          <w:sz w:val="28"/>
          <w:szCs w:val="28"/>
          <w:highlight w:val="yellow"/>
        </w:rPr>
        <w:t xml:space="preserve"> – аналитическое.</w:t>
      </w:r>
    </w:p>
    <w:p w:rsidR="0020276C" w:rsidRPr="0020276C" w:rsidRDefault="0020276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20276C">
        <w:rPr>
          <w:rFonts w:ascii="Times New Roman" w:hAnsi="Times New Roman" w:cs="Times New Roman"/>
          <w:sz w:val="28"/>
          <w:szCs w:val="28"/>
          <w:highlight w:val="yellow"/>
        </w:rPr>
        <w:t>2.Лекции с 7 по 12 – разбираютс перезентации и фильмы представленные преподавателем, материал из других источников и магистранты должны в представленную презентацию добавить свои слайды из других источников и написать Эссе.</w:t>
      </w:r>
    </w:p>
    <w:p w:rsidR="0020276C" w:rsidRPr="0020276C" w:rsidRDefault="0020276C" w:rsidP="000E63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276C">
        <w:rPr>
          <w:rFonts w:ascii="Times New Roman" w:hAnsi="Times New Roman" w:cs="Times New Roman"/>
          <w:sz w:val="28"/>
          <w:szCs w:val="28"/>
          <w:highlight w:val="yellow"/>
        </w:rPr>
        <w:t>3.Лекции с 13 по 15 – разбираются только материал из современных источников и фильмы и магистранты сами составляют презентации. Проводится конкурс на лучшую презентацию.</w:t>
      </w:r>
    </w:p>
    <w:sectPr w:rsidR="0020276C" w:rsidRPr="0020276C" w:rsidSect="000E63B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585" w:rsidRDefault="00CB6585" w:rsidP="000E63B8">
      <w:r>
        <w:separator/>
      </w:r>
    </w:p>
  </w:endnote>
  <w:endnote w:type="continuationSeparator" w:id="0">
    <w:p w:rsidR="00CB6585" w:rsidRDefault="00CB6585" w:rsidP="000E6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585" w:rsidRDefault="00CB6585" w:rsidP="000E63B8">
      <w:r>
        <w:separator/>
      </w:r>
    </w:p>
  </w:footnote>
  <w:footnote w:type="continuationSeparator" w:id="0">
    <w:p w:rsidR="00CB6585" w:rsidRDefault="00CB6585" w:rsidP="000E63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D1ACA"/>
    <w:rsid w:val="00001BD4"/>
    <w:rsid w:val="00006D3E"/>
    <w:rsid w:val="0002561C"/>
    <w:rsid w:val="000327D7"/>
    <w:rsid w:val="0003623C"/>
    <w:rsid w:val="00036781"/>
    <w:rsid w:val="00047FC6"/>
    <w:rsid w:val="00063DAF"/>
    <w:rsid w:val="00066444"/>
    <w:rsid w:val="00072341"/>
    <w:rsid w:val="00090E49"/>
    <w:rsid w:val="0009162E"/>
    <w:rsid w:val="00092AA0"/>
    <w:rsid w:val="0009786C"/>
    <w:rsid w:val="000B481E"/>
    <w:rsid w:val="000E63B8"/>
    <w:rsid w:val="000E6FA5"/>
    <w:rsid w:val="000F0154"/>
    <w:rsid w:val="00115D50"/>
    <w:rsid w:val="001222E4"/>
    <w:rsid w:val="00127477"/>
    <w:rsid w:val="00137C70"/>
    <w:rsid w:val="00143FBA"/>
    <w:rsid w:val="001620C8"/>
    <w:rsid w:val="0017412F"/>
    <w:rsid w:val="00174673"/>
    <w:rsid w:val="0018021B"/>
    <w:rsid w:val="00196AAA"/>
    <w:rsid w:val="001B0865"/>
    <w:rsid w:val="001F4B76"/>
    <w:rsid w:val="0020276C"/>
    <w:rsid w:val="0021403F"/>
    <w:rsid w:val="00214888"/>
    <w:rsid w:val="002230DA"/>
    <w:rsid w:val="00237120"/>
    <w:rsid w:val="00263578"/>
    <w:rsid w:val="002862A3"/>
    <w:rsid w:val="002A0BCC"/>
    <w:rsid w:val="002A34A9"/>
    <w:rsid w:val="002B2084"/>
    <w:rsid w:val="002B5BC3"/>
    <w:rsid w:val="002C0D50"/>
    <w:rsid w:val="002C37AA"/>
    <w:rsid w:val="002C5FE3"/>
    <w:rsid w:val="002C656F"/>
    <w:rsid w:val="002E1CB9"/>
    <w:rsid w:val="002F78E3"/>
    <w:rsid w:val="003138FA"/>
    <w:rsid w:val="00322413"/>
    <w:rsid w:val="003573C9"/>
    <w:rsid w:val="00383C54"/>
    <w:rsid w:val="0038603A"/>
    <w:rsid w:val="00387159"/>
    <w:rsid w:val="00390045"/>
    <w:rsid w:val="003B0236"/>
    <w:rsid w:val="003F11C3"/>
    <w:rsid w:val="004105B7"/>
    <w:rsid w:val="00443EF0"/>
    <w:rsid w:val="00461853"/>
    <w:rsid w:val="00470D0C"/>
    <w:rsid w:val="00476E8B"/>
    <w:rsid w:val="00493EC9"/>
    <w:rsid w:val="004A06F2"/>
    <w:rsid w:val="004A283F"/>
    <w:rsid w:val="004A4E91"/>
    <w:rsid w:val="004B4B3B"/>
    <w:rsid w:val="004C6D9D"/>
    <w:rsid w:val="004D7A41"/>
    <w:rsid w:val="004E759D"/>
    <w:rsid w:val="004F6901"/>
    <w:rsid w:val="0050232C"/>
    <w:rsid w:val="005154FC"/>
    <w:rsid w:val="0052232C"/>
    <w:rsid w:val="00526381"/>
    <w:rsid w:val="0055652E"/>
    <w:rsid w:val="00560593"/>
    <w:rsid w:val="00577202"/>
    <w:rsid w:val="00584590"/>
    <w:rsid w:val="005A0ECC"/>
    <w:rsid w:val="005B3F67"/>
    <w:rsid w:val="005C0BFC"/>
    <w:rsid w:val="005C1AB6"/>
    <w:rsid w:val="005C79D3"/>
    <w:rsid w:val="005C7E5F"/>
    <w:rsid w:val="005D7C61"/>
    <w:rsid w:val="005F00F0"/>
    <w:rsid w:val="0060264D"/>
    <w:rsid w:val="0061039F"/>
    <w:rsid w:val="00616D8E"/>
    <w:rsid w:val="00624EAD"/>
    <w:rsid w:val="00665670"/>
    <w:rsid w:val="006A2796"/>
    <w:rsid w:val="006D16EC"/>
    <w:rsid w:val="006F1EC4"/>
    <w:rsid w:val="006F432E"/>
    <w:rsid w:val="00712104"/>
    <w:rsid w:val="00720367"/>
    <w:rsid w:val="00724275"/>
    <w:rsid w:val="00751C6D"/>
    <w:rsid w:val="00754E64"/>
    <w:rsid w:val="00785829"/>
    <w:rsid w:val="00791E2C"/>
    <w:rsid w:val="007A243A"/>
    <w:rsid w:val="007D0FF4"/>
    <w:rsid w:val="007D3060"/>
    <w:rsid w:val="007E4C10"/>
    <w:rsid w:val="007F259F"/>
    <w:rsid w:val="00801173"/>
    <w:rsid w:val="00803F82"/>
    <w:rsid w:val="00812F81"/>
    <w:rsid w:val="0081533E"/>
    <w:rsid w:val="00823D15"/>
    <w:rsid w:val="00850EDE"/>
    <w:rsid w:val="008632F7"/>
    <w:rsid w:val="00864B5A"/>
    <w:rsid w:val="008674DE"/>
    <w:rsid w:val="00870178"/>
    <w:rsid w:val="008748DA"/>
    <w:rsid w:val="008B617E"/>
    <w:rsid w:val="008C2898"/>
    <w:rsid w:val="008D5841"/>
    <w:rsid w:val="008E33FE"/>
    <w:rsid w:val="009005E0"/>
    <w:rsid w:val="00912D11"/>
    <w:rsid w:val="00914438"/>
    <w:rsid w:val="00933802"/>
    <w:rsid w:val="00952625"/>
    <w:rsid w:val="009825D8"/>
    <w:rsid w:val="00983056"/>
    <w:rsid w:val="009E11F7"/>
    <w:rsid w:val="009E3102"/>
    <w:rsid w:val="009E32A2"/>
    <w:rsid w:val="00A01589"/>
    <w:rsid w:val="00A02231"/>
    <w:rsid w:val="00A1763E"/>
    <w:rsid w:val="00A23A6A"/>
    <w:rsid w:val="00A3008D"/>
    <w:rsid w:val="00A306AD"/>
    <w:rsid w:val="00A7051B"/>
    <w:rsid w:val="00A705FE"/>
    <w:rsid w:val="00A7363B"/>
    <w:rsid w:val="00A75B34"/>
    <w:rsid w:val="00A96A40"/>
    <w:rsid w:val="00A97213"/>
    <w:rsid w:val="00AC2D14"/>
    <w:rsid w:val="00AC4FE8"/>
    <w:rsid w:val="00AD5832"/>
    <w:rsid w:val="00AE2A18"/>
    <w:rsid w:val="00B360F6"/>
    <w:rsid w:val="00B64D55"/>
    <w:rsid w:val="00B71F14"/>
    <w:rsid w:val="00BA750B"/>
    <w:rsid w:val="00BB0FBB"/>
    <w:rsid w:val="00BD2C49"/>
    <w:rsid w:val="00BE5CCC"/>
    <w:rsid w:val="00BF3876"/>
    <w:rsid w:val="00BF586B"/>
    <w:rsid w:val="00BF6EFC"/>
    <w:rsid w:val="00C02397"/>
    <w:rsid w:val="00C200DF"/>
    <w:rsid w:val="00C60BD4"/>
    <w:rsid w:val="00C66173"/>
    <w:rsid w:val="00C92AA1"/>
    <w:rsid w:val="00C954C2"/>
    <w:rsid w:val="00C959DB"/>
    <w:rsid w:val="00C960FA"/>
    <w:rsid w:val="00CB6585"/>
    <w:rsid w:val="00CB719F"/>
    <w:rsid w:val="00CD2C23"/>
    <w:rsid w:val="00CD34A2"/>
    <w:rsid w:val="00D029EB"/>
    <w:rsid w:val="00D06DC0"/>
    <w:rsid w:val="00D27DCC"/>
    <w:rsid w:val="00D40594"/>
    <w:rsid w:val="00D465AC"/>
    <w:rsid w:val="00D55A27"/>
    <w:rsid w:val="00D63193"/>
    <w:rsid w:val="00D8587E"/>
    <w:rsid w:val="00D8608C"/>
    <w:rsid w:val="00DC2A4B"/>
    <w:rsid w:val="00DD495C"/>
    <w:rsid w:val="00DE571F"/>
    <w:rsid w:val="00DF5A51"/>
    <w:rsid w:val="00E044BD"/>
    <w:rsid w:val="00E30CC0"/>
    <w:rsid w:val="00E35B51"/>
    <w:rsid w:val="00E43DC7"/>
    <w:rsid w:val="00E4742D"/>
    <w:rsid w:val="00E53274"/>
    <w:rsid w:val="00E56299"/>
    <w:rsid w:val="00E85FB1"/>
    <w:rsid w:val="00E86414"/>
    <w:rsid w:val="00E963F2"/>
    <w:rsid w:val="00ED1ACA"/>
    <w:rsid w:val="00EE3D47"/>
    <w:rsid w:val="00F156D5"/>
    <w:rsid w:val="00F279D6"/>
    <w:rsid w:val="00F360A4"/>
    <w:rsid w:val="00F466AC"/>
    <w:rsid w:val="00F71AAE"/>
    <w:rsid w:val="00F90F56"/>
    <w:rsid w:val="00F94C2D"/>
    <w:rsid w:val="00FB2395"/>
    <w:rsid w:val="00FC5AF4"/>
    <w:rsid w:val="00FC609D"/>
    <w:rsid w:val="00FE0B8B"/>
    <w:rsid w:val="00FE2270"/>
    <w:rsid w:val="00FE425C"/>
    <w:rsid w:val="00FF6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532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E63B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E63B8"/>
  </w:style>
  <w:style w:type="paragraph" w:styleId="a5">
    <w:name w:val="footer"/>
    <w:basedOn w:val="a"/>
    <w:link w:val="a6"/>
    <w:uiPriority w:val="99"/>
    <w:semiHidden/>
    <w:unhideWhenUsed/>
    <w:rsid w:val="000E63B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E63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8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Данияр</dc:creator>
  <cp:keywords/>
  <dc:description/>
  <cp:lastModifiedBy>admin</cp:lastModifiedBy>
  <cp:revision>6</cp:revision>
  <dcterms:created xsi:type="dcterms:W3CDTF">2020-04-04T11:34:00Z</dcterms:created>
  <dcterms:modified xsi:type="dcterms:W3CDTF">2020-04-17T05:48:00Z</dcterms:modified>
</cp:coreProperties>
</file>